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3FC" w:rsidRPr="00596E79" w:rsidRDefault="008123FC" w:rsidP="00DB34A5">
      <w:pPr>
        <w:pStyle w:val="2"/>
        <w:spacing w:before="0" w:line="240" w:lineRule="auto"/>
        <w:jc w:val="center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596E79">
        <w:rPr>
          <w:rFonts w:ascii="Times New Roman" w:hAnsi="Times New Roman" w:cs="Times New Roman"/>
          <w:color w:val="444444"/>
          <w:sz w:val="24"/>
          <w:szCs w:val="24"/>
        </w:rPr>
        <w:br/>
        <w:t>ИСПОЛНИТЕЛЬНЫЙ КОМИТЕТ МУНИЦИПАЛЬНОГО ОБРАЗОВАНИЯ Г. КАЗАНИ</w:t>
      </w:r>
      <w:r w:rsidRPr="00596E79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596E79">
        <w:rPr>
          <w:rFonts w:ascii="Times New Roman" w:hAnsi="Times New Roman" w:cs="Times New Roman"/>
          <w:color w:val="444444"/>
          <w:sz w:val="24"/>
          <w:szCs w:val="24"/>
        </w:rPr>
        <w:br/>
        <w:t>ПОСТАНОВЛЕНИЕ</w:t>
      </w:r>
      <w:r w:rsidRPr="00596E79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596E79">
        <w:rPr>
          <w:rFonts w:ascii="Times New Roman" w:hAnsi="Times New Roman" w:cs="Times New Roman"/>
          <w:color w:val="444444"/>
          <w:sz w:val="24"/>
          <w:szCs w:val="24"/>
        </w:rPr>
        <w:br/>
        <w:t>о</w:t>
      </w:r>
      <w:r w:rsidR="00DB34A5">
        <w:rPr>
          <w:rFonts w:ascii="Times New Roman" w:hAnsi="Times New Roman" w:cs="Times New Roman"/>
          <w:color w:val="444444"/>
          <w:sz w:val="24"/>
          <w:szCs w:val="24"/>
        </w:rPr>
        <w:t>т 15 октября 2020 года N 2965</w:t>
      </w:r>
      <w:r w:rsidR="00DB34A5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596E79">
        <w:rPr>
          <w:rFonts w:ascii="Times New Roman" w:hAnsi="Times New Roman" w:cs="Times New Roman"/>
          <w:color w:val="444444"/>
          <w:sz w:val="24"/>
          <w:szCs w:val="24"/>
        </w:rPr>
        <w:t>Об оплате труда работников муниципальных бюджетных учреждений, подведомственных Управлению образования Исполнительного комитета г. Казани, осуществляющих централизованное бухгалтерское и хозяйственно-эксплуатационное обслуживание учреждений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jc w:val="center"/>
        <w:textAlignment w:val="baseline"/>
        <w:rPr>
          <w:color w:val="444444"/>
        </w:rPr>
      </w:pPr>
      <w:r w:rsidRPr="00596E79">
        <w:rPr>
          <w:color w:val="444444"/>
        </w:rPr>
        <w:t>(с изменениями на 12 апреля 2021 года)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jc w:val="center"/>
        <w:textAlignment w:val="baseline"/>
        <w:rPr>
          <w:color w:val="444444"/>
        </w:rPr>
      </w:pPr>
      <w:r w:rsidRPr="00596E79">
        <w:rPr>
          <w:color w:val="444444"/>
        </w:rPr>
        <w:t>(в ред. Постановления Исполкома муниципального образования г. Казани </w:t>
      </w:r>
      <w:hyperlink r:id="rId6" w:history="1">
        <w:r w:rsidRPr="00596E79">
          <w:rPr>
            <w:rStyle w:val="a3"/>
            <w:color w:val="3451A0"/>
          </w:rPr>
          <w:t>от 12.04.2021 N 853</w:t>
        </w:r>
      </w:hyperlink>
      <w:r w:rsidRPr="00596E79">
        <w:rPr>
          <w:color w:val="444444"/>
        </w:rPr>
        <w:t>)</w:t>
      </w:r>
    </w:p>
    <w:p w:rsidR="008123FC" w:rsidRPr="00596E79" w:rsidRDefault="00DB34A5" w:rsidP="00DB34A5">
      <w:pPr>
        <w:pStyle w:val="formattext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 xml:space="preserve">          </w:t>
      </w:r>
      <w:r w:rsidR="008123FC" w:rsidRPr="00596E79">
        <w:rPr>
          <w:color w:val="444444"/>
        </w:rPr>
        <w:t>В соответствии с </w:t>
      </w:r>
      <w:hyperlink r:id="rId7" w:anchor="64U0IK" w:history="1">
        <w:r w:rsidR="008123FC" w:rsidRPr="00596E79">
          <w:rPr>
            <w:rStyle w:val="a3"/>
            <w:color w:val="3451A0"/>
          </w:rPr>
          <w:t>Трудовым кодексом Российской Федерации</w:t>
        </w:r>
      </w:hyperlink>
      <w:r w:rsidR="008123FC" w:rsidRPr="00596E79">
        <w:rPr>
          <w:color w:val="444444"/>
        </w:rPr>
        <w:t> и в целях обеспечения единообразного подхода в установлении систем оплаты труда работников муниципальных бюджетных учреждений, подведомственных Управлению образования Исполнительного комитета г. Казани, осуществляющих централизованное бухгалтерское и хозяйственно-эксплуатационное обслуживание учреждений, постановляю:</w:t>
      </w:r>
      <w:r w:rsidR="008123FC" w:rsidRPr="00596E79">
        <w:rPr>
          <w:color w:val="444444"/>
        </w:rPr>
        <w:br/>
      </w:r>
      <w:r>
        <w:rPr>
          <w:color w:val="444444"/>
        </w:rPr>
        <w:t xml:space="preserve">      </w:t>
      </w:r>
      <w:r w:rsidR="008123FC" w:rsidRPr="00596E79">
        <w:rPr>
          <w:color w:val="444444"/>
        </w:rPr>
        <w:t>1. Утвердить </w:t>
      </w:r>
      <w:hyperlink r:id="rId8" w:anchor="2V85H62" w:history="1">
        <w:r w:rsidR="008123FC" w:rsidRPr="00596E79">
          <w:rPr>
            <w:rStyle w:val="a3"/>
            <w:color w:val="3451A0"/>
          </w:rPr>
          <w:t>Положение об оплате труда руководителей, специалистов и служащих муниципальных бюджетных учреждений, подведомственных Управлению образования Исполнительного комитета г. Казани, осуществляющих централизованное бухгалтерское и хозяйственно-эксплуатационное обслуживание учреждений</w:t>
        </w:r>
      </w:hyperlink>
      <w:r w:rsidR="008123FC" w:rsidRPr="00596E79">
        <w:rPr>
          <w:color w:val="444444"/>
        </w:rPr>
        <w:t> (приложение N 1).</w:t>
      </w:r>
      <w:r w:rsidR="008123FC" w:rsidRPr="00596E79">
        <w:rPr>
          <w:color w:val="444444"/>
        </w:rPr>
        <w:br/>
      </w:r>
      <w:r>
        <w:rPr>
          <w:color w:val="444444"/>
        </w:rPr>
        <w:t xml:space="preserve">     </w:t>
      </w:r>
      <w:r w:rsidR="008123FC" w:rsidRPr="00596E79">
        <w:rPr>
          <w:color w:val="444444"/>
        </w:rPr>
        <w:t>2. Утвердить </w:t>
      </w:r>
      <w:hyperlink r:id="rId9" w:anchor="21HNJ0F" w:history="1">
        <w:r w:rsidR="008123FC" w:rsidRPr="00596E79">
          <w:rPr>
            <w:rStyle w:val="a3"/>
            <w:color w:val="3451A0"/>
          </w:rPr>
          <w:t>Положение об оплате труда работников муниципальных бюджетных учреждений, осуществляющих профессиональную деятельность по профессии рабочего, подведомственных Управлению образования Исполнительного комитета г. Казани, осуществляющих централизованное бухгалтерское и хозяйственно-эксплуатационное обслуживание учреждений</w:t>
        </w:r>
      </w:hyperlink>
      <w:r w:rsidR="008123FC" w:rsidRPr="00596E79">
        <w:rPr>
          <w:color w:val="444444"/>
        </w:rPr>
        <w:t> (приложение N 2).</w:t>
      </w:r>
      <w:r w:rsidR="008123FC" w:rsidRPr="00596E79">
        <w:rPr>
          <w:color w:val="444444"/>
        </w:rPr>
        <w:br/>
      </w:r>
      <w:r>
        <w:rPr>
          <w:color w:val="444444"/>
        </w:rPr>
        <w:t xml:space="preserve">     </w:t>
      </w:r>
      <w:r w:rsidR="008123FC" w:rsidRPr="00596E79">
        <w:rPr>
          <w:color w:val="444444"/>
        </w:rPr>
        <w:t>3. Финансовое обеспечение расходных обязательств, связанных с реализацией настоящего постановления, осуществлять в пределах бюджетных ассигнований, предусмотренных в установленном порядке на предоставление муниципальным бюджетным учреждениям субсидий на финансовое обеспечение выполнения ими муниципального задания по оказанию муниципальных услуг (выполнению работ), и за счет средств учреждений от</w:t>
      </w:r>
      <w:r>
        <w:rPr>
          <w:color w:val="444444"/>
        </w:rPr>
        <w:t xml:space="preserve"> приносящей доход деятельности.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4. Опубликовать настоящее постановление в Сборнике документов и правовых актов муниципального образования города Казани и разместить его на официальном портале органов местного самоуправле</w:t>
      </w:r>
      <w:r w:rsidR="00DB34A5">
        <w:rPr>
          <w:color w:val="444444"/>
        </w:rPr>
        <w:t>ния города Казани (www.kzn.ru).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5. Контроль за исполнением настоящего постановления возложить на первого заместителя Руководителя Исполнительного комитета г. Казани Р.Г.Гафарова.</w:t>
      </w:r>
      <w:r w:rsidRPr="00596E79">
        <w:rPr>
          <w:color w:val="444444"/>
        </w:rPr>
        <w:br/>
      </w:r>
    </w:p>
    <w:p w:rsidR="00DB34A5" w:rsidRDefault="008123FC" w:rsidP="00DB34A5">
      <w:pPr>
        <w:pStyle w:val="formattext"/>
        <w:spacing w:before="0" w:beforeAutospacing="0" w:after="0" w:afterAutospacing="0"/>
        <w:jc w:val="right"/>
        <w:textAlignment w:val="baseline"/>
        <w:rPr>
          <w:color w:val="444444"/>
        </w:rPr>
      </w:pPr>
      <w:r w:rsidRPr="00596E79">
        <w:rPr>
          <w:color w:val="444444"/>
        </w:rPr>
        <w:br/>
      </w:r>
    </w:p>
    <w:p w:rsidR="00DB34A5" w:rsidRDefault="00DB34A5" w:rsidP="00DB34A5">
      <w:pPr>
        <w:pStyle w:val="formattext"/>
        <w:spacing w:before="0" w:beforeAutospacing="0" w:after="0" w:afterAutospacing="0"/>
        <w:jc w:val="right"/>
        <w:textAlignment w:val="baseline"/>
        <w:rPr>
          <w:color w:val="444444"/>
        </w:rPr>
      </w:pPr>
    </w:p>
    <w:p w:rsidR="00DB34A5" w:rsidRDefault="00DB34A5" w:rsidP="00DB34A5">
      <w:pPr>
        <w:pStyle w:val="formattext"/>
        <w:spacing w:before="0" w:beforeAutospacing="0" w:after="0" w:afterAutospacing="0"/>
        <w:jc w:val="right"/>
        <w:textAlignment w:val="baseline"/>
        <w:rPr>
          <w:color w:val="444444"/>
        </w:rPr>
      </w:pPr>
    </w:p>
    <w:p w:rsidR="00DB34A5" w:rsidRDefault="00DB34A5" w:rsidP="00DB34A5">
      <w:pPr>
        <w:pStyle w:val="formattext"/>
        <w:spacing w:before="0" w:beforeAutospacing="0" w:after="0" w:afterAutospacing="0"/>
        <w:jc w:val="right"/>
        <w:textAlignment w:val="baseline"/>
        <w:rPr>
          <w:color w:val="444444"/>
        </w:rPr>
      </w:pPr>
    </w:p>
    <w:p w:rsidR="00DB34A5" w:rsidRDefault="00DB34A5" w:rsidP="00DB34A5">
      <w:pPr>
        <w:pStyle w:val="formattext"/>
        <w:spacing w:before="0" w:beforeAutospacing="0" w:after="0" w:afterAutospacing="0"/>
        <w:jc w:val="right"/>
        <w:textAlignment w:val="baseline"/>
        <w:rPr>
          <w:color w:val="444444"/>
        </w:rPr>
      </w:pPr>
    </w:p>
    <w:p w:rsidR="00DB34A5" w:rsidRDefault="00DB34A5" w:rsidP="00DB34A5">
      <w:pPr>
        <w:pStyle w:val="formattext"/>
        <w:spacing w:before="0" w:beforeAutospacing="0" w:after="0" w:afterAutospacing="0"/>
        <w:jc w:val="right"/>
        <w:textAlignment w:val="baseline"/>
        <w:rPr>
          <w:color w:val="444444"/>
        </w:rPr>
      </w:pPr>
    </w:p>
    <w:p w:rsidR="00DB34A5" w:rsidRDefault="00DB34A5" w:rsidP="00DB34A5">
      <w:pPr>
        <w:pStyle w:val="formattext"/>
        <w:spacing w:before="0" w:beforeAutospacing="0" w:after="0" w:afterAutospacing="0"/>
        <w:jc w:val="right"/>
        <w:textAlignment w:val="baseline"/>
        <w:rPr>
          <w:color w:val="444444"/>
        </w:rPr>
      </w:pPr>
    </w:p>
    <w:p w:rsidR="00DB34A5" w:rsidRDefault="00DB34A5" w:rsidP="00DB34A5">
      <w:pPr>
        <w:pStyle w:val="formattext"/>
        <w:spacing w:before="0" w:beforeAutospacing="0" w:after="0" w:afterAutospacing="0"/>
        <w:jc w:val="right"/>
        <w:textAlignment w:val="baseline"/>
        <w:rPr>
          <w:color w:val="444444"/>
        </w:rPr>
      </w:pPr>
    </w:p>
    <w:p w:rsidR="00DB34A5" w:rsidRDefault="00DB34A5" w:rsidP="00DB34A5">
      <w:pPr>
        <w:pStyle w:val="formattext"/>
        <w:spacing w:before="0" w:beforeAutospacing="0" w:after="0" w:afterAutospacing="0"/>
        <w:jc w:val="right"/>
        <w:textAlignment w:val="baseline"/>
        <w:rPr>
          <w:color w:val="444444"/>
        </w:rPr>
      </w:pPr>
    </w:p>
    <w:p w:rsidR="00DB34A5" w:rsidRDefault="00DB34A5" w:rsidP="00DB34A5">
      <w:pPr>
        <w:pStyle w:val="formattext"/>
        <w:spacing w:before="0" w:beforeAutospacing="0" w:after="0" w:afterAutospacing="0"/>
        <w:jc w:val="right"/>
        <w:textAlignment w:val="baseline"/>
        <w:rPr>
          <w:color w:val="444444"/>
        </w:rPr>
      </w:pPr>
    </w:p>
    <w:p w:rsidR="00DB34A5" w:rsidRDefault="00DB34A5" w:rsidP="00DB34A5">
      <w:pPr>
        <w:pStyle w:val="formattext"/>
        <w:spacing w:before="0" w:beforeAutospacing="0" w:after="0" w:afterAutospacing="0"/>
        <w:jc w:val="right"/>
        <w:textAlignment w:val="baseline"/>
        <w:rPr>
          <w:color w:val="444444"/>
        </w:rPr>
      </w:pPr>
    </w:p>
    <w:p w:rsidR="008123FC" w:rsidRPr="00596E79" w:rsidRDefault="008123FC" w:rsidP="00DB34A5">
      <w:pPr>
        <w:pStyle w:val="formattext"/>
        <w:spacing w:before="0" w:beforeAutospacing="0" w:after="0" w:afterAutospacing="0"/>
        <w:jc w:val="right"/>
        <w:textAlignment w:val="baseline"/>
        <w:rPr>
          <w:color w:val="444444"/>
        </w:rPr>
      </w:pPr>
      <w:r w:rsidRPr="00596E79">
        <w:rPr>
          <w:color w:val="444444"/>
        </w:rPr>
        <w:lastRenderedPageBreak/>
        <w:br/>
        <w:t>Исполняющий обязанности</w:t>
      </w:r>
      <w:r w:rsidRPr="00596E79">
        <w:rPr>
          <w:color w:val="444444"/>
        </w:rPr>
        <w:br/>
        <w:t>Руководителя - первый заместитель</w:t>
      </w:r>
      <w:r w:rsidRPr="00596E79">
        <w:rPr>
          <w:color w:val="444444"/>
        </w:rPr>
        <w:br/>
        <w:t>А.Р.НИГМАТЗЯНОВ</w:t>
      </w:r>
      <w:r w:rsidRPr="00596E79">
        <w:rPr>
          <w:color w:val="444444"/>
        </w:rPr>
        <w:br/>
      </w:r>
      <w:r w:rsidRPr="00596E79">
        <w:rPr>
          <w:color w:val="444444"/>
        </w:rPr>
        <w:br/>
        <w:t>Приложение N 1</w:t>
      </w:r>
      <w:r w:rsidRPr="00596E79">
        <w:rPr>
          <w:color w:val="444444"/>
        </w:rPr>
        <w:br/>
        <w:t>к постановлению</w:t>
      </w:r>
      <w:r w:rsidRPr="00596E79">
        <w:rPr>
          <w:color w:val="444444"/>
        </w:rPr>
        <w:br/>
        <w:t>Исполнительного комитета г. Казани</w:t>
      </w:r>
      <w:r w:rsidRPr="00596E79">
        <w:rPr>
          <w:color w:val="444444"/>
        </w:rPr>
        <w:br/>
        <w:t>от 15 октября 2020 г. N 2965</w:t>
      </w:r>
    </w:p>
    <w:p w:rsidR="008123FC" w:rsidRPr="00596E79" w:rsidRDefault="008123FC" w:rsidP="00DB34A5">
      <w:pPr>
        <w:pStyle w:val="headertext"/>
        <w:spacing w:before="0" w:beforeAutospacing="0" w:after="0" w:afterAutospacing="0"/>
        <w:jc w:val="center"/>
        <w:textAlignment w:val="baseline"/>
        <w:rPr>
          <w:b/>
          <w:bCs/>
          <w:color w:val="444444"/>
        </w:rPr>
      </w:pPr>
      <w:r w:rsidRPr="00596E79">
        <w:rPr>
          <w:b/>
          <w:bCs/>
          <w:color w:val="444444"/>
        </w:rPr>
        <w:br/>
      </w:r>
      <w:r w:rsidRPr="00596E79">
        <w:rPr>
          <w:b/>
          <w:bCs/>
          <w:color w:val="444444"/>
        </w:rPr>
        <w:br/>
        <w:t>ПОЛОЖЕНИЕ ОБ ОПЛАТЕ ТРУДА РУКОВОДИТЕЛЕЙ, СПЕЦИАЛИСТОВ И СЛУЖАЩИХ МУНИЦИПАЛЬНЫХ БЮДЖЕТНЫХ УЧРЕЖДЕНИЙ, ПОДВЕДОМСТВЕННЫХ УПРАВЛЕНИЮ ОБРАЗОВАНИЯ ИСПОЛНИТЕЛЬНОГО КОМИТЕТА Г. КАЗАНИ, ОСУЩЕСТВЛЯЮЩИХ ЦЕНТРАЛИЗОВАННОЕ БУХГАЛТЕРСКОЕ И ХОЗЯЙСТВЕННО-ЭКСПЛУАТАЦИОННОЕ ОБСЛУЖИВАНИЕ УЧРЕЖДЕНИЙ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jc w:val="center"/>
        <w:textAlignment w:val="baseline"/>
        <w:rPr>
          <w:color w:val="444444"/>
        </w:rPr>
      </w:pPr>
      <w:r w:rsidRPr="00596E79">
        <w:rPr>
          <w:color w:val="444444"/>
        </w:rPr>
        <w:t>(в ред. Постановления Исполкома муниципального образования г. Казани </w:t>
      </w:r>
      <w:hyperlink r:id="rId10" w:history="1">
        <w:r w:rsidRPr="00596E79">
          <w:rPr>
            <w:rStyle w:val="a3"/>
            <w:color w:val="3451A0"/>
          </w:rPr>
          <w:t>от 12.04.2021 N 853</w:t>
        </w:r>
      </w:hyperlink>
      <w:r w:rsidRPr="00596E79">
        <w:rPr>
          <w:color w:val="444444"/>
        </w:rPr>
        <w:t>)</w:t>
      </w:r>
    </w:p>
    <w:p w:rsidR="008123FC" w:rsidRPr="00596E79" w:rsidRDefault="008123FC" w:rsidP="00DB34A5">
      <w:pPr>
        <w:pStyle w:val="3"/>
        <w:spacing w:before="0" w:beforeAutospacing="0" w:after="0" w:afterAutospacing="0"/>
        <w:jc w:val="center"/>
        <w:textAlignment w:val="baseline"/>
        <w:rPr>
          <w:color w:val="444444"/>
          <w:sz w:val="24"/>
          <w:szCs w:val="24"/>
        </w:rPr>
      </w:pPr>
      <w:r w:rsidRPr="00596E79">
        <w:rPr>
          <w:color w:val="444444"/>
          <w:sz w:val="24"/>
          <w:szCs w:val="24"/>
        </w:rPr>
        <w:br/>
        <w:t>I. Общие положения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textAlignment w:val="baseline"/>
        <w:rPr>
          <w:color w:val="444444"/>
        </w:rPr>
      </w:pP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1.1. Настоящее Положение об оплате труда руководителей, специалистов и служащих муниципальных бюджетных учреждений, подведомственных Управлению образования Исполнительного комитета г. Казани, осуществляющих централизованное бухгалтерское и хозяйственно-эксплуатационное обслуживание учреждений (далее - Положение), разработано в соответствии с </w:t>
      </w:r>
      <w:hyperlink r:id="rId11" w:anchor="64U0IK" w:history="1">
        <w:r w:rsidRPr="00596E79">
          <w:rPr>
            <w:rStyle w:val="a3"/>
            <w:color w:val="3451A0"/>
          </w:rPr>
          <w:t>Трудовым кодексом Российской Федерации</w:t>
        </w:r>
      </w:hyperlink>
      <w:r w:rsidRPr="00596E79">
        <w:rPr>
          <w:color w:val="444444"/>
        </w:rPr>
        <w:t> и определяет порядок формирования должностных окладов, условия и размеры выплат компенсационного, стимулирующего и социального характера руководителей, специалистов и служащих муниципальных бюджетных учреждений, подведомственных Управлению образования Исполнительного комитета г. Казани, осуществляющих централизованное бухгалтерское и хозяйственно-эксплуатационное обслуживание учреждений (далее - работники).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 </w:t>
      </w:r>
      <w:r w:rsidRPr="00596E79">
        <w:rPr>
          <w:color w:val="444444"/>
        </w:rPr>
        <w:t>Определение объема финансового обеспечения в части оплаты труда производится в соотв</w:t>
      </w:r>
      <w:r w:rsidR="00DB34A5">
        <w:rPr>
          <w:color w:val="444444"/>
        </w:rPr>
        <w:t>етствии с настоящим Положением.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1.2. Оплата труда работ</w:t>
      </w:r>
      <w:r w:rsidR="00DB34A5">
        <w:rPr>
          <w:color w:val="444444"/>
        </w:rPr>
        <w:t>ников устанавливается с учетом:</w:t>
      </w:r>
    </w:p>
    <w:p w:rsidR="00DB34A5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- государственных гарантий по оплате труда;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  </w:t>
      </w:r>
      <w:r w:rsidRPr="00596E79">
        <w:rPr>
          <w:color w:val="444444"/>
        </w:rPr>
        <w:t>- единых рекомендаций по установлению на федеральном, региональном и местном уровнях систем оплаты труда работников государственных и муниципальных учреждений, утвержденных решением Российской трехсторонней комиссии по регулированию социально-трудовых отношений;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</w:t>
      </w:r>
      <w:r w:rsidRPr="00596E79">
        <w:rPr>
          <w:color w:val="444444"/>
        </w:rPr>
        <w:t>- единого квалификационного справочника должностей руководителей, специалистов и служащих и профессиональных стандартов;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 </w:t>
      </w:r>
      <w:r w:rsidRPr="00596E79">
        <w:rPr>
          <w:color w:val="444444"/>
        </w:rPr>
        <w:t>- профессиональных квалификационных групп должностей руководителей, специалистов и служащих, утверждаемых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 (далее - ПКГ);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</w:t>
      </w:r>
      <w:r w:rsidRPr="00596E79">
        <w:rPr>
          <w:color w:val="444444"/>
        </w:rPr>
        <w:t>- профессиональных стандартов, утвержденных уполномоченным органом Российской Федерации;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</w:t>
      </w:r>
      <w:r w:rsidRPr="00596E79">
        <w:rPr>
          <w:color w:val="444444"/>
        </w:rPr>
        <w:t>- мнения представительного органа работников;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</w:t>
      </w:r>
      <w:r w:rsidRPr="00596E79">
        <w:rPr>
          <w:color w:val="444444"/>
        </w:rPr>
        <w:t xml:space="preserve">- нормативно-правовых актов Республики Татарстан и муниципального образования 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lastRenderedPageBreak/>
        <w:t>г. Казани, содержащих нормы трудового права.</w:t>
      </w:r>
      <w:r w:rsidRPr="00596E79">
        <w:rPr>
          <w:color w:val="444444"/>
        </w:rPr>
        <w:br/>
        <w:t>1.3. Заработная плата работника определяется исходя из: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</w:t>
      </w:r>
      <w:r w:rsidRPr="00596E79">
        <w:rPr>
          <w:color w:val="444444"/>
        </w:rPr>
        <w:t>- оклада;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</w:t>
      </w:r>
      <w:r w:rsidRPr="00596E79">
        <w:rPr>
          <w:color w:val="444444"/>
        </w:rPr>
        <w:t>- выплат компенсационного характера;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</w:t>
      </w:r>
      <w:r w:rsidRPr="00596E79">
        <w:rPr>
          <w:color w:val="444444"/>
        </w:rPr>
        <w:t>- в</w:t>
      </w:r>
      <w:r w:rsidR="00DB34A5">
        <w:rPr>
          <w:color w:val="444444"/>
        </w:rPr>
        <w:t>ыплат стимулирующего характера.</w:t>
      </w:r>
    </w:p>
    <w:p w:rsidR="008123FC" w:rsidRPr="00DB34A5" w:rsidRDefault="00DB34A5" w:rsidP="00DB34A5">
      <w:pPr>
        <w:pStyle w:val="formattext"/>
        <w:spacing w:before="0" w:beforeAutospacing="0" w:after="0" w:afterAutospacing="0"/>
        <w:textAlignment w:val="baseline"/>
        <w:rPr>
          <w:b/>
          <w:color w:val="444444"/>
        </w:rPr>
      </w:pPr>
      <w:r>
        <w:rPr>
          <w:color w:val="444444"/>
        </w:rPr>
        <w:t xml:space="preserve">      </w:t>
      </w:r>
      <w:r w:rsidR="008123FC" w:rsidRPr="00596E79">
        <w:rPr>
          <w:color w:val="444444"/>
        </w:rPr>
        <w:t>Заработная плата за месяц работников, отработавших норму рабочего времени и выполнивших трудовые обязанности, не может быть ниже минимального размера оплаты труда, установ</w:t>
      </w:r>
      <w:r>
        <w:rPr>
          <w:color w:val="444444"/>
        </w:rPr>
        <w:t>ленного в Республике Татарстан.</w:t>
      </w:r>
      <w:r w:rsidR="008123FC" w:rsidRPr="00596E79">
        <w:rPr>
          <w:color w:val="444444"/>
        </w:rPr>
        <w:br/>
      </w:r>
      <w:r w:rsidR="008123FC" w:rsidRPr="00596E79">
        <w:rPr>
          <w:color w:val="444444"/>
        </w:rPr>
        <w:br/>
      </w:r>
      <w:r>
        <w:rPr>
          <w:b/>
          <w:color w:val="444444"/>
        </w:rPr>
        <w:t xml:space="preserve">                      </w:t>
      </w:r>
      <w:r w:rsidR="008123FC" w:rsidRPr="00DB34A5">
        <w:rPr>
          <w:b/>
          <w:color w:val="444444"/>
        </w:rPr>
        <w:t>II. Порядок формирования окладов работников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2.1. Должностные оклады работникам устанавливаются за исполнение ими трудовых (должностных) обязанностей за месяц в режиме работы, установленном в органах Исполнительного комитета г. Казани, при продолжительност</w:t>
      </w:r>
      <w:r w:rsidR="00DB34A5">
        <w:rPr>
          <w:color w:val="444444"/>
        </w:rPr>
        <w:t>и рабочей недели - 40 часов.</w:t>
      </w:r>
    </w:p>
    <w:p w:rsidR="008123FC" w:rsidRPr="00DB34A5" w:rsidRDefault="008123FC" w:rsidP="00DB34A5">
      <w:pPr>
        <w:pStyle w:val="formattext"/>
        <w:spacing w:before="0" w:beforeAutospacing="0" w:after="0" w:afterAutospacing="0"/>
        <w:ind w:firstLine="480"/>
        <w:jc w:val="center"/>
        <w:textAlignment w:val="baseline"/>
        <w:rPr>
          <w:color w:val="444444"/>
        </w:rPr>
      </w:pPr>
      <w:r w:rsidRPr="00596E79">
        <w:rPr>
          <w:color w:val="444444"/>
        </w:rPr>
        <w:t>2.2. Оклады руководителям устанавливаются в соответствии с таблицей 1 настоящего Положения.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                                                                                                                                </w:t>
      </w:r>
      <w:r w:rsidRPr="00DB34A5">
        <w:rPr>
          <w:b/>
          <w:color w:val="444444"/>
        </w:rPr>
        <w:t>Таблица 1</w:t>
      </w:r>
      <w:r w:rsidRPr="00596E79">
        <w:rPr>
          <w:b/>
          <w:bCs/>
          <w:color w:val="444444"/>
        </w:rPr>
        <w:br/>
      </w:r>
      <w:r w:rsidRPr="00596E79">
        <w:rPr>
          <w:b/>
          <w:bCs/>
          <w:color w:val="444444"/>
        </w:rPr>
        <w:br/>
      </w:r>
      <w:r w:rsidR="00DB34A5">
        <w:rPr>
          <w:b/>
          <w:bCs/>
          <w:color w:val="444444"/>
        </w:rPr>
        <w:t xml:space="preserve">         </w:t>
      </w:r>
      <w:r w:rsidRPr="00596E79">
        <w:rPr>
          <w:b/>
          <w:bCs/>
          <w:color w:val="444444"/>
        </w:rPr>
        <w:t>Перечень наименований должностей и должностных окладов руководителей муниципальных бюджетных учреждений, подведомственных Управлению образования Исполнительного комитета г. Казани, осуществляющих централизованное бухгалтерское и хозяйственно-эксплуатационное обслуживание учреждений</w:t>
      </w:r>
      <w:r w:rsidRPr="00596E79">
        <w:rPr>
          <w:b/>
          <w:bCs/>
          <w:color w:val="44444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5914"/>
        <w:gridCol w:w="2772"/>
      </w:tblGrid>
      <w:tr w:rsidR="008123FC" w:rsidRPr="00596E79" w:rsidTr="008123FC">
        <w:trPr>
          <w:trHeight w:val="1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</w:rPr>
            </w:pPr>
          </w:p>
        </w:tc>
        <w:tc>
          <w:tcPr>
            <w:tcW w:w="5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FC" w:rsidRPr="00596E79" w:rsidTr="008123F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N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Наименование должности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Должностной оклад, руб.</w:t>
            </w:r>
          </w:p>
        </w:tc>
      </w:tr>
      <w:tr w:rsidR="008123FC" w:rsidRPr="00596E79" w:rsidTr="008123F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Директор (руководитель учреждения)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33269</w:t>
            </w:r>
          </w:p>
        </w:tc>
      </w:tr>
      <w:tr w:rsidR="008123FC" w:rsidRPr="00596E79" w:rsidTr="008123F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2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Первый заместитель директора, заместитель директора, главный бухгалтер, главный инженер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28222</w:t>
            </w:r>
          </w:p>
        </w:tc>
      </w:tr>
    </w:tbl>
    <w:p w:rsidR="008123FC" w:rsidRPr="00596E79" w:rsidRDefault="008123FC" w:rsidP="00DB34A5">
      <w:pPr>
        <w:pStyle w:val="formattext"/>
        <w:spacing w:before="0" w:beforeAutospacing="0" w:after="0" w:afterAutospacing="0"/>
        <w:textAlignment w:val="baseline"/>
        <w:rPr>
          <w:color w:val="444444"/>
        </w:rPr>
      </w:pPr>
    </w:p>
    <w:p w:rsidR="008123FC" w:rsidRPr="00DB34A5" w:rsidRDefault="008123FC" w:rsidP="00DB34A5">
      <w:pPr>
        <w:pStyle w:val="formattext"/>
        <w:spacing w:before="0" w:beforeAutospacing="0" w:after="0" w:afterAutospacing="0"/>
        <w:ind w:firstLine="480"/>
        <w:jc w:val="center"/>
        <w:textAlignment w:val="baseline"/>
        <w:rPr>
          <w:color w:val="444444"/>
        </w:rPr>
      </w:pPr>
      <w:r w:rsidRPr="00596E79">
        <w:rPr>
          <w:color w:val="444444"/>
        </w:rPr>
        <w:t>2.3. Оклады работникам устанавливаются в соответствии с т</w:t>
      </w:r>
      <w:r w:rsidR="00DB34A5">
        <w:rPr>
          <w:color w:val="444444"/>
        </w:rPr>
        <w:t>аблицей 2 настоящего Положения.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                                                                                                                                 </w:t>
      </w:r>
      <w:r w:rsidRPr="00DB34A5">
        <w:rPr>
          <w:b/>
          <w:color w:val="444444"/>
        </w:rPr>
        <w:t>Таблица 2</w:t>
      </w:r>
      <w:r w:rsidRPr="00596E79">
        <w:rPr>
          <w:b/>
          <w:bCs/>
          <w:color w:val="444444"/>
        </w:rPr>
        <w:br/>
        <w:t>Перечень наименований должностей и должностных окладов руководителей, специалистов и служащих муниципальных бюджетных учреждений, подведомственных Управлению образования Исполнительного комитета г. Казани, осуществляющих централизованное бухгалтерское и хозяйственно-эксплуатационное обслуживание учреждений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jc w:val="center"/>
        <w:textAlignment w:val="baseline"/>
        <w:rPr>
          <w:color w:val="444444"/>
        </w:rPr>
      </w:pPr>
      <w:r w:rsidRPr="00596E79">
        <w:rPr>
          <w:color w:val="444444"/>
        </w:rPr>
        <w:t>(в ред. Постановления Исполкома муниципального образования г. Казани </w:t>
      </w:r>
      <w:hyperlink r:id="rId12" w:history="1">
        <w:r w:rsidRPr="00596E79">
          <w:rPr>
            <w:rStyle w:val="a3"/>
            <w:color w:val="3451A0"/>
          </w:rPr>
          <w:t>от 12.04.2021 N 853</w:t>
        </w:r>
      </w:hyperlink>
      <w:r w:rsidR="00DB34A5">
        <w:rPr>
          <w:color w:val="444444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3881"/>
        <w:gridCol w:w="2033"/>
      </w:tblGrid>
      <w:tr w:rsidR="008123FC" w:rsidRPr="00596E79" w:rsidTr="008123FC">
        <w:trPr>
          <w:trHeight w:val="15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FC" w:rsidRPr="00596E79" w:rsidTr="008123FC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Профессиональная квалификационная группа (ПКГ), профессиональный стандарт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Квалификационный уровень, наименование должности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Должностной оклад, руб.</w:t>
            </w:r>
          </w:p>
        </w:tc>
      </w:tr>
      <w:tr w:rsidR="008123FC" w:rsidRPr="00596E79" w:rsidTr="008123FC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Общеотраслевые должности служащих третьего уровня</w:t>
            </w:r>
          </w:p>
        </w:tc>
        <w:tc>
          <w:tcPr>
            <w:tcW w:w="5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1-й квалификационный уровень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Администратор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17304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Архивариус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17304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Бухгалтер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17304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Инженер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17304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3-й квалификационный уровень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Ведущий бухгалтер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19055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Ведущий документовед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19055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Ведущий инженер-программист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19055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Ведущий инженер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19055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Ведущий инженер-сметчик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19055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Ведущий специалист по кадрам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19055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Ведущий экономист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19055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Ведущий эксперт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19055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Ведущий юрисконсульт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19055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4-й квалификационный уровень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Заместитель начальника отдела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21115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Заведующий сектором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21115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Общеотраслевые должности служащих четвертого уровня (руководители)</w:t>
            </w:r>
          </w:p>
        </w:tc>
        <w:tc>
          <w:tcPr>
            <w:tcW w:w="59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1-й квалификационный уровень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Начальник отдела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23175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Начальник участка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23175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Профессиональный стандарт "Специалист в сфере закупок"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Код С, уровень квалификации 7: ведущий специалист по закупкам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19055</w:t>
            </w:r>
          </w:p>
        </w:tc>
      </w:tr>
      <w:tr w:rsidR="008123FC" w:rsidRPr="00596E79" w:rsidTr="008123FC"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textAlignment w:val="baseline"/>
            </w:pPr>
            <w:r w:rsidRPr="00596E79">
              <w:t>Код D, уровень квалификации 8: руководитель подразделения учреждения по закупкам (контрактной службы), контрактный управляющий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23175</w:t>
            </w:r>
          </w:p>
        </w:tc>
      </w:tr>
    </w:tbl>
    <w:p w:rsidR="008123FC" w:rsidRPr="00596E79" w:rsidRDefault="008123FC" w:rsidP="00DB34A5">
      <w:pPr>
        <w:pStyle w:val="formattext"/>
        <w:spacing w:before="0" w:beforeAutospacing="0" w:after="0" w:afterAutospacing="0"/>
        <w:textAlignment w:val="baseline"/>
        <w:rPr>
          <w:color w:val="444444"/>
        </w:rPr>
      </w:pP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2.4. Индексация окладов работников производится на основании соответствующего правового акта Испо</w:t>
      </w:r>
      <w:r w:rsidR="00DB34A5">
        <w:rPr>
          <w:color w:val="444444"/>
        </w:rPr>
        <w:t>лнительного комитета г. Казани.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          </w:t>
      </w:r>
      <w:r w:rsidRPr="00DB34A5">
        <w:rPr>
          <w:b/>
          <w:color w:val="444444"/>
        </w:rPr>
        <w:t>III. Компенсационные выплаты, порядок и условия их установления</w:t>
      </w:r>
    </w:p>
    <w:p w:rsidR="008123FC" w:rsidRPr="00596E79" w:rsidRDefault="00DB34A5" w:rsidP="00DB34A5">
      <w:pPr>
        <w:pStyle w:val="formattext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 xml:space="preserve">       </w:t>
      </w:r>
      <w:r w:rsidR="008123FC" w:rsidRPr="00596E79">
        <w:rPr>
          <w:color w:val="444444"/>
        </w:rPr>
        <w:t xml:space="preserve">3.1. Работникам устанавливаются следующие виды компенсационных </w:t>
      </w:r>
      <w:r>
        <w:rPr>
          <w:color w:val="444444"/>
        </w:rPr>
        <w:t>выплат: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- ежемесячная компенсационная выплата работникам за работу в условиях ненормирован</w:t>
      </w:r>
      <w:r w:rsidR="00DB34A5">
        <w:rPr>
          <w:color w:val="444444"/>
        </w:rPr>
        <w:t>ного рабочего (служебного) дня;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- выплаты за работу в условия</w:t>
      </w:r>
      <w:r w:rsidR="00DB34A5">
        <w:rPr>
          <w:color w:val="444444"/>
        </w:rPr>
        <w:t>х, отклоняющихся от нормальных.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3.2. Выплаты компенсационного характера, размеры и условия их осуществления устанавливаются локальным нормативным актом учреждения в соответствии с трудовым законодательством, иными нормативными правовыми актами, содержащими нормы трудового права, и мнением представительног</w:t>
      </w:r>
      <w:r w:rsidR="00DB34A5">
        <w:rPr>
          <w:color w:val="444444"/>
        </w:rPr>
        <w:t>о органа работников учреждения.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3.3. Ежемесячная компенсационная выплата за работу в условиях ненормированного рабочего (служебного) дня устанавливается в размере 1% должностного оклада раб</w:t>
      </w:r>
      <w:r w:rsidR="00DB34A5">
        <w:rPr>
          <w:color w:val="444444"/>
        </w:rPr>
        <w:t>отника по замещаемой должности.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3.4.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нормальных), устана</w:t>
      </w:r>
      <w:r w:rsidR="00DB34A5">
        <w:rPr>
          <w:color w:val="444444"/>
        </w:rPr>
        <w:t>вливаются в следующих размерах.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 xml:space="preserve">Доплата за совмещение должностей производится за выполнение работником с его согласия в течение установленной продолжительности рабочего дня наряду с основной работой, определенной трудовым договором, дополнительной работы по другой должности. В случае если работа по совмещаемой должности обусловлена трудовым </w:t>
      </w:r>
      <w:r w:rsidRPr="00596E79">
        <w:rPr>
          <w:color w:val="444444"/>
        </w:rPr>
        <w:lastRenderedPageBreak/>
        <w:t>договором по занимаемой должности и входит в должностные обязанности, указанная</w:t>
      </w:r>
      <w:r w:rsidR="00DB34A5">
        <w:rPr>
          <w:color w:val="444444"/>
        </w:rPr>
        <w:t xml:space="preserve"> </w:t>
      </w:r>
      <w:r w:rsidRPr="00596E79">
        <w:rPr>
          <w:color w:val="444444"/>
        </w:rPr>
        <w:t>выплат</w:t>
      </w:r>
      <w:r w:rsidR="00DB34A5">
        <w:rPr>
          <w:color w:val="444444"/>
        </w:rPr>
        <w:t>а (т.е. доплата за совмещение):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- не производится при отсутствии норматив</w:t>
      </w:r>
      <w:r w:rsidR="00DB34A5">
        <w:rPr>
          <w:color w:val="444444"/>
        </w:rPr>
        <w:t>ов нагрузки на штатную единицу;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- производится при наличии нормативов нагрузки на штатную единицу в размере, не превышающем 50% от должностног</w:t>
      </w:r>
      <w:r w:rsidR="00DB34A5">
        <w:rPr>
          <w:color w:val="444444"/>
        </w:rPr>
        <w:t>о оклада совмещаемой должности.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Компенсационная выплата за исполнение обязанностей временно отсутствующего работника производится за исполнение работником в течение установленной продолжительности рабочего дня наряду с работой, определенной трудовым договором, дополнительной работы, возложенной трудовым договором на временно отсутствующего работника, в размере, определенном по соглаш</w:t>
      </w:r>
      <w:r w:rsidR="00DB34A5">
        <w:rPr>
          <w:color w:val="444444"/>
        </w:rPr>
        <w:t>ению сторон трудового договора.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В случае привлечения работника к работе в установленный ему графиком выходной день или нерабочий праздничный день работа оплачивается в двойном размере, если работа производилась сверх м</w:t>
      </w:r>
      <w:r w:rsidR="00DB34A5">
        <w:rPr>
          <w:color w:val="444444"/>
        </w:rPr>
        <w:t>есячной нормы рабочего времени.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В состав месячной заработной платы для определения размера выплаты за работу в выходные и нерабочие праздничные дни входят должностной оклад, ежемесячные стиму</w:t>
      </w:r>
      <w:r w:rsidR="00DB34A5">
        <w:rPr>
          <w:color w:val="444444"/>
        </w:rPr>
        <w:t>лирующие выплаты, кроме премий.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Размер часовой заработной платы определяется как часть месячной заработной платы за час работы, рассчитанной по среднемесячной норме рабочего времени на текущий год, исчис</w:t>
      </w:r>
      <w:r w:rsidR="00DB34A5">
        <w:rPr>
          <w:color w:val="444444"/>
        </w:rPr>
        <w:t>ленной в установленном порядке.</w:t>
      </w:r>
    </w:p>
    <w:p w:rsidR="008123FC" w:rsidRPr="00596E79" w:rsidRDefault="00DB34A5" w:rsidP="00DB34A5">
      <w:pPr>
        <w:pStyle w:val="formattext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 xml:space="preserve">      </w:t>
      </w:r>
      <w:r w:rsidR="008123FC" w:rsidRPr="00596E79">
        <w:rPr>
          <w:color w:val="444444"/>
        </w:rPr>
        <w:t>При сменном режиме работы отработанные часы в выходные и праздничные дни (по графику) оп</w:t>
      </w:r>
      <w:r>
        <w:rPr>
          <w:color w:val="444444"/>
        </w:rPr>
        <w:t>лачиваются в одинарном размере.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Каждый час работы в ночное время оплачивается в повышенном размере по сравнению с работой в нормальных условиях (в минимальном размере, установленн</w:t>
      </w:r>
      <w:r w:rsidR="00DB34A5">
        <w:rPr>
          <w:color w:val="444444"/>
        </w:rPr>
        <w:t>ом трудовым законодательством).</w:t>
      </w:r>
    </w:p>
    <w:p w:rsidR="008123FC" w:rsidRPr="00DB34A5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b/>
          <w:color w:val="444444"/>
        </w:rPr>
      </w:pPr>
      <w:r w:rsidRPr="00596E79">
        <w:rPr>
          <w:color w:val="444444"/>
        </w:rPr>
        <w:t>3.5. Компенсационные выплаты, обусловленные учетом рабочего времени, производятся на основании составленного в установленном порядке табеля учета рабочего времени.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</w:t>
      </w:r>
      <w:r w:rsidRPr="00596E79">
        <w:rPr>
          <w:color w:val="444444"/>
        </w:rPr>
        <w:t>3.6. Компенсационные выплаты являются самостоятельными выплатами и не включаются в базу для расчета других компенсационных и стимулирующих выплат, выплат социального характера.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</w:t>
      </w:r>
      <w:r w:rsidRPr="00596E79">
        <w:rPr>
          <w:color w:val="444444"/>
        </w:rPr>
        <w:t>3.7. Компенсационные выплаты производятся за счет и в пределах фонда оплаты труда соответствующего учреждения.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      </w:t>
      </w:r>
      <w:r w:rsidRPr="00DB34A5">
        <w:rPr>
          <w:b/>
          <w:color w:val="444444"/>
        </w:rPr>
        <w:t>IV. Выплаты стимулирующего характера, порядок и условия их установления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4.1. К выплатам стимулирующего характера относятся выплаты, направленные на стимулирование работника к качественному результату труда, а также п</w:t>
      </w:r>
      <w:r w:rsidR="00DB34A5">
        <w:rPr>
          <w:color w:val="444444"/>
        </w:rPr>
        <w:t>оощрение за выполненную работу.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4.2. В учреждении работникам устанавливаются следующие выплаты стимулирующего характера: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  </w:t>
      </w:r>
      <w:r w:rsidRPr="00596E79">
        <w:rPr>
          <w:color w:val="444444"/>
        </w:rPr>
        <w:t>1) выплаты за интенсивнос</w:t>
      </w:r>
      <w:r w:rsidR="00DB34A5">
        <w:rPr>
          <w:color w:val="444444"/>
        </w:rPr>
        <w:t>ть и высокие результаты работы: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- ежемесячная надбавка за интенсивность, сложность, напряженность работы;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  </w:t>
      </w:r>
      <w:r w:rsidRPr="00596E79">
        <w:rPr>
          <w:color w:val="444444"/>
        </w:rPr>
        <w:t>2) выплаты</w:t>
      </w:r>
      <w:r w:rsidR="00DB34A5">
        <w:rPr>
          <w:color w:val="444444"/>
        </w:rPr>
        <w:t xml:space="preserve"> за качество выполняемых работ: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 xml:space="preserve">- ежемесячная надбавка </w:t>
      </w:r>
      <w:r w:rsidR="00DB34A5">
        <w:rPr>
          <w:color w:val="444444"/>
        </w:rPr>
        <w:t>за качество выполняемой работы;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3) выпла</w:t>
      </w:r>
      <w:r w:rsidR="00DB34A5">
        <w:rPr>
          <w:color w:val="444444"/>
        </w:rPr>
        <w:t>ты за стаж работы, выслугу лет: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- ежеме</w:t>
      </w:r>
      <w:r w:rsidR="00DB34A5">
        <w:rPr>
          <w:color w:val="444444"/>
        </w:rPr>
        <w:t>сячная надбавка за выслугу лет;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4) премиальные выплаты</w:t>
      </w:r>
      <w:r w:rsidR="00DB34A5">
        <w:rPr>
          <w:color w:val="444444"/>
        </w:rPr>
        <w:t xml:space="preserve"> и иные поощрительные выплаты:</w:t>
      </w:r>
    </w:p>
    <w:p w:rsidR="008123FC" w:rsidRPr="00596E79" w:rsidRDefault="008123FC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- премия по итогам работы;</w:t>
      </w:r>
      <w:r w:rsidRPr="00596E79">
        <w:rPr>
          <w:color w:val="444444"/>
        </w:rPr>
        <w:br/>
      </w:r>
      <w:r w:rsidR="00DB34A5">
        <w:rPr>
          <w:color w:val="444444"/>
        </w:rPr>
        <w:t xml:space="preserve">        - единовременная премия;</w:t>
      </w:r>
    </w:p>
    <w:p w:rsidR="008123FC" w:rsidRPr="00596E79" w:rsidRDefault="00DB34A5" w:rsidP="00DB34A5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>
        <w:rPr>
          <w:color w:val="444444"/>
        </w:rPr>
        <w:t>- иные поощрительные выплаты;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5) персональная разовая выплата за подготовку предложений и реализацию мероприятий по совершенствованию и оптимизации бухгалтерского обслуживания.</w:t>
      </w:r>
      <w:r w:rsidRPr="00596E79">
        <w:rPr>
          <w:color w:val="444444"/>
        </w:rPr>
        <w:br/>
      </w:r>
      <w:r w:rsidR="002A3232">
        <w:rPr>
          <w:color w:val="444444"/>
        </w:rPr>
        <w:t xml:space="preserve">      </w:t>
      </w:r>
      <w:r w:rsidRPr="00596E79">
        <w:rPr>
          <w:color w:val="444444"/>
        </w:rPr>
        <w:t xml:space="preserve">4.3. Ежемесячная надбавка к окладу за интенсивность, сложность, напряженность устанавливается работнику учреждения в целях стимулирования достижения высоких </w:t>
      </w:r>
      <w:r w:rsidRPr="00596E79">
        <w:rPr>
          <w:color w:val="444444"/>
        </w:rPr>
        <w:lastRenderedPageBreak/>
        <w:t xml:space="preserve">результатов работы в напряженных и сложных условиях работы, возникающих в связи с выполнением срочных работ, в зависимости от уровня занимаемой им </w:t>
      </w:r>
      <w:r w:rsidR="002A3232">
        <w:rPr>
          <w:color w:val="444444"/>
        </w:rPr>
        <w:t>должности в следующих размерах.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Ежемесячная надбавка к окладу за интенсивность, сложность, напряженность по должностям: директор (руководитель учреждения), первый заместитель директора, заместитель директора, главный бухгалтер, главный инженер, начальник отдела, начальник участка - устанавливается актом представителя (работод</w:t>
      </w:r>
      <w:r w:rsidR="002A3232">
        <w:rPr>
          <w:color w:val="444444"/>
        </w:rPr>
        <w:t>ателя) в размере 20% от оклада.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Ежемесячная надбавка к окладу за интенсивность, сложность, напряженность по остальным должностям устанавливается актом представителя (работод</w:t>
      </w:r>
      <w:r w:rsidR="002A3232">
        <w:rPr>
          <w:color w:val="444444"/>
        </w:rPr>
        <w:t>ателя) в размере 10% от оклада.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4.4. Ежемесячная надбавка за качество выполняемой работы устанавливается директору (руководителю учреждения), первому заместителю директора в размере 25% от оклада, по остальным должно</w:t>
      </w:r>
      <w:r w:rsidR="002A3232">
        <w:rPr>
          <w:color w:val="444444"/>
        </w:rPr>
        <w:t>стям - в размере 20% от оклада.</w:t>
      </w:r>
    </w:p>
    <w:p w:rsidR="008123FC" w:rsidRPr="002A3232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4.5. Ежемесячная надбавка за выслугу лет устанавливается работникам в размерах, указанных в таблице 3 настоящего Положения.</w:t>
      </w:r>
      <w:r w:rsidRPr="00596E79">
        <w:rPr>
          <w:color w:val="444444"/>
        </w:rPr>
        <w:br/>
      </w:r>
      <w:r w:rsidR="002A3232">
        <w:rPr>
          <w:color w:val="444444"/>
        </w:rPr>
        <w:t xml:space="preserve">                                                                                                                                        </w:t>
      </w:r>
      <w:r w:rsidRPr="002A3232">
        <w:rPr>
          <w:b/>
          <w:color w:val="444444"/>
        </w:rPr>
        <w:t>Таблица 3</w:t>
      </w:r>
      <w:r w:rsidRPr="00596E79">
        <w:rPr>
          <w:b/>
          <w:bCs/>
          <w:color w:val="444444"/>
        </w:rPr>
        <w:br/>
      </w:r>
      <w:r w:rsidR="002A3232">
        <w:rPr>
          <w:b/>
          <w:bCs/>
          <w:color w:val="444444"/>
        </w:rPr>
        <w:t xml:space="preserve">   </w:t>
      </w:r>
      <w:r w:rsidRPr="00596E79">
        <w:rPr>
          <w:b/>
          <w:bCs/>
          <w:color w:val="444444"/>
        </w:rPr>
        <w:br/>
      </w:r>
      <w:r w:rsidR="002A3232">
        <w:rPr>
          <w:b/>
          <w:bCs/>
          <w:color w:val="444444"/>
        </w:rPr>
        <w:t xml:space="preserve">                               </w:t>
      </w:r>
      <w:r w:rsidRPr="00596E79">
        <w:rPr>
          <w:b/>
          <w:bCs/>
          <w:color w:val="444444"/>
        </w:rPr>
        <w:t>Размеры и условия ежем</w:t>
      </w:r>
      <w:r w:rsidR="002A3232">
        <w:rPr>
          <w:b/>
          <w:bCs/>
          <w:color w:val="444444"/>
        </w:rPr>
        <w:t>есячной надбавки за выслугу лет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6"/>
        <w:gridCol w:w="3696"/>
      </w:tblGrid>
      <w:tr w:rsidR="008123FC" w:rsidRPr="00596E79" w:rsidTr="008123FC">
        <w:trPr>
          <w:trHeight w:val="15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23FC" w:rsidRPr="00596E79" w:rsidRDefault="008123FC" w:rsidP="00DB3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3FC" w:rsidRPr="00596E79" w:rsidTr="008123F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Стаж работы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Надбавка в процентах</w:t>
            </w:r>
          </w:p>
        </w:tc>
      </w:tr>
      <w:tr w:rsidR="008123FC" w:rsidRPr="00596E79" w:rsidTr="008123F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От 1 года до 5 лет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5</w:t>
            </w:r>
          </w:p>
        </w:tc>
      </w:tr>
      <w:tr w:rsidR="008123FC" w:rsidRPr="00596E79" w:rsidTr="008123F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От 5 до 10 лет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7</w:t>
            </w:r>
          </w:p>
        </w:tc>
      </w:tr>
      <w:tr w:rsidR="008123FC" w:rsidRPr="00596E79" w:rsidTr="008123F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От 10 до 15 лет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10</w:t>
            </w:r>
          </w:p>
        </w:tc>
      </w:tr>
      <w:tr w:rsidR="008123FC" w:rsidRPr="00596E79" w:rsidTr="008123F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Свыше 15 лет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123FC" w:rsidRPr="00596E79" w:rsidRDefault="008123FC" w:rsidP="00DB34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96E79">
              <w:t>15</w:t>
            </w:r>
          </w:p>
        </w:tc>
      </w:tr>
    </w:tbl>
    <w:p w:rsidR="008123FC" w:rsidRPr="00596E79" w:rsidRDefault="002A3232" w:rsidP="00DB34A5">
      <w:pPr>
        <w:pStyle w:val="formattext"/>
        <w:spacing w:before="0" w:beforeAutospacing="0" w:after="0" w:afterAutospacing="0"/>
        <w:textAlignment w:val="baseline"/>
        <w:rPr>
          <w:color w:val="444444"/>
        </w:rPr>
      </w:pPr>
      <w:r>
        <w:rPr>
          <w:color w:val="444444"/>
        </w:rPr>
        <w:t xml:space="preserve">      </w:t>
      </w:r>
      <w:r w:rsidR="008123FC" w:rsidRPr="00596E79">
        <w:rPr>
          <w:color w:val="444444"/>
        </w:rPr>
        <w:t>В трудовой стаж, дающий право на установление ежемесячной надбавки за выслугу лет</w:t>
      </w:r>
      <w:r>
        <w:rPr>
          <w:color w:val="444444"/>
        </w:rPr>
        <w:t xml:space="preserve"> к должностному окладу, входят: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- периоды работы по специальности (на должностях, требующих профессиональной подготовки, соответствующей дол</w:t>
      </w:r>
      <w:r w:rsidR="002A3232">
        <w:rPr>
          <w:color w:val="444444"/>
        </w:rPr>
        <w:t>жности, занимаемой работником);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- для руководителей учреждений и их заместителей - периоды работы на руководящих должностях по отраслевой специальности, на руководящих должностях в органах государственного управления, в органах местного самоуправления (муниципального органа), на высших и главных должностях государственной и муниципальной службы и периоды работы в должности руководител</w:t>
      </w:r>
      <w:r w:rsidR="002A3232">
        <w:rPr>
          <w:color w:val="444444"/>
        </w:rPr>
        <w:t>я организации в любых отраслях.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Указанная надбавка устанавливается работнику актом представителя нанимателя (работодателя) на основании решения комиссии по установлению трудового стажа работника, дающего право на установление ежемесячной проц</w:t>
      </w:r>
      <w:r w:rsidR="002A3232">
        <w:rPr>
          <w:color w:val="444444"/>
        </w:rPr>
        <w:t>ентной надбавки за выслугу лет.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Установление (изменение) размеров выплат за выслугу лет производится со дня достижения стажа, дающего право на установление (изменение), если документы, подтверждающие стаж, находятся в учреждении, или со дня представления работником документа, по</w:t>
      </w:r>
      <w:r w:rsidR="002A3232">
        <w:rPr>
          <w:color w:val="444444"/>
        </w:rPr>
        <w:t>дтверждающего необходимый стаж.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Документами для определения стажа, дающего право на получение ежемесячной надбавки к должностному окладу за в</w:t>
      </w:r>
      <w:r w:rsidR="002A3232">
        <w:rPr>
          <w:color w:val="444444"/>
        </w:rPr>
        <w:t>ыслугу лет работнику, являются:</w:t>
      </w:r>
    </w:p>
    <w:p w:rsidR="008123FC" w:rsidRPr="00596E79" w:rsidRDefault="002A3232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>
        <w:rPr>
          <w:color w:val="444444"/>
        </w:rPr>
        <w:t>- трудовая книжка;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- справки с места службы (работы), из архивных учреждений, выписки из приказов и других документов, подтверждающих трудовой стаж (при отсутствии трудовой книжки, а также в случаях, когда в трудовой книжке содержатся неправильные или неточные записи либо не содержатся записи об отдельных периодах деятельности);</w:t>
      </w:r>
      <w:r w:rsidRPr="00596E79">
        <w:rPr>
          <w:color w:val="444444"/>
        </w:rPr>
        <w:br/>
      </w:r>
      <w:r w:rsidR="002A3232">
        <w:rPr>
          <w:color w:val="444444"/>
        </w:rPr>
        <w:t xml:space="preserve">   </w:t>
      </w:r>
      <w:r w:rsidRPr="00596E79">
        <w:rPr>
          <w:color w:val="444444"/>
        </w:rPr>
        <w:t>- военный билет или справки военных комиссариатов, подтверждающие стаж военной</w:t>
      </w:r>
      <w:r w:rsidR="002A3232">
        <w:rPr>
          <w:color w:val="444444"/>
        </w:rPr>
        <w:t xml:space="preserve"> </w:t>
      </w:r>
      <w:r w:rsidRPr="00596E79">
        <w:rPr>
          <w:color w:val="444444"/>
        </w:rPr>
        <w:t>службы;</w:t>
      </w:r>
      <w:r w:rsidRPr="00596E79">
        <w:rPr>
          <w:color w:val="444444"/>
        </w:rPr>
        <w:br/>
      </w:r>
      <w:r w:rsidR="002A3232">
        <w:rPr>
          <w:color w:val="444444"/>
        </w:rPr>
        <w:lastRenderedPageBreak/>
        <w:t xml:space="preserve">    </w:t>
      </w:r>
      <w:r w:rsidRPr="00596E79">
        <w:rPr>
          <w:color w:val="444444"/>
        </w:rPr>
        <w:t>- решения судебных органов.</w:t>
      </w:r>
      <w:r w:rsidRPr="00596E79">
        <w:rPr>
          <w:color w:val="444444"/>
        </w:rPr>
        <w:br/>
      </w:r>
      <w:r w:rsidR="002A3232">
        <w:rPr>
          <w:color w:val="444444"/>
        </w:rPr>
        <w:t xml:space="preserve">       </w:t>
      </w:r>
      <w:r w:rsidRPr="00596E79">
        <w:rPr>
          <w:color w:val="444444"/>
        </w:rPr>
        <w:t>Ежемесячная надбавка за выслугу лет устанавливается всем работникам, имеющим соответствующий трудовой стаж, в том числе принятым на работу по совместительству.</w:t>
      </w:r>
      <w:r w:rsidRPr="00596E79">
        <w:rPr>
          <w:color w:val="444444"/>
        </w:rPr>
        <w:br/>
      </w:r>
      <w:r w:rsidR="002A3232">
        <w:rPr>
          <w:color w:val="444444"/>
        </w:rPr>
        <w:t xml:space="preserve">      </w:t>
      </w:r>
      <w:r w:rsidRPr="00596E79">
        <w:rPr>
          <w:color w:val="444444"/>
        </w:rPr>
        <w:t>4.6. Премиальные выплаты устанавливаются работникам с учетом итогов выполнения задач и функций учреждения за период и могут выплачиваться единовременно, ежемесячно, ежеквартально и по результатам работы за год согласно решению работодателя, на основании акта Исполнительного комитета г. Казани о премирован</w:t>
      </w:r>
      <w:r w:rsidR="002A3232">
        <w:rPr>
          <w:color w:val="444444"/>
        </w:rPr>
        <w:t>ии по результатам деятельности.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 xml:space="preserve">Премиальные выплаты руководителю учреждения устанавливаются главным распорядителем средств бюджета муниципального образования г. Казани, в ведении которого находится учреждение, в соответствии с актом Исполнительного комитета г. Казани, с учетом итогов выполнения задач и функций учреждения, личного вклада руководителя в достижение положительных результатов на основе критериев определения достижимых результатов работы, измеряемых качественными </w:t>
      </w:r>
      <w:r w:rsidR="002A3232">
        <w:rPr>
          <w:color w:val="444444"/>
        </w:rPr>
        <w:t>и количественными показателями.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 xml:space="preserve">Конкретные размеры премий устанавливаются представителем нанимателя (работодателя) с учетом личных показателей работника на основе критериев определения достижимых результатов работы для всех категорий работников учреждения, измеряемых качественными </w:t>
      </w:r>
      <w:r w:rsidR="002A3232">
        <w:rPr>
          <w:color w:val="444444"/>
        </w:rPr>
        <w:t>и количественными показателями.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Премирование производится в соответствии с положениями о премировании работников, утвержденными локальными нормативными актами учреждений. Единовременная премия может быть приурочена к праз</w:t>
      </w:r>
      <w:r w:rsidR="002A3232">
        <w:rPr>
          <w:color w:val="444444"/>
        </w:rPr>
        <w:t>дничным и знаменательным датам.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Иные поощрительные выплаты в пределах фонда оплаты труда учреждения, а также за счет средств, полученных учреждением от предпринимательской и иной приносящей доход деятельности, устанавливаются работникам учреждений по решению работодателя в соответствии с локальными актами учреждения и коллективными договорами. Иные поощрительные выплаты руководителю учреждения в пределах фонда оплаты труда учреждения, а также за счет средств, полученных учреждением от предпринимательской и иной приносящей доход деятельности, устанавливаются главным распорядителем средств бюджета муниципального образования г. Казани, в ведении которого находится учреждение, по ходатайству руководителя учреждения с учетом итогов выполнения задач и функций учреждения, личного вклада руководителя в достижение положительных результатов в работе учреждения, связанных с оптимизацией расходов, повышением эффективности рабочего процесс</w:t>
      </w:r>
      <w:r w:rsidR="002A3232">
        <w:rPr>
          <w:color w:val="444444"/>
        </w:rPr>
        <w:t>а, экономией бюджетных средств.</w:t>
      </w:r>
    </w:p>
    <w:p w:rsidR="008123FC" w:rsidRPr="00596E79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(в ред. Постановления Исполкома муниципального образования г. Казани </w:t>
      </w:r>
      <w:hyperlink r:id="rId13" w:history="1">
        <w:r w:rsidRPr="00596E79">
          <w:rPr>
            <w:rStyle w:val="a3"/>
            <w:color w:val="3451A0"/>
          </w:rPr>
          <w:t>от 12.04.2021 N 853</w:t>
        </w:r>
      </w:hyperlink>
      <w:r w:rsidR="002A3232">
        <w:rPr>
          <w:color w:val="444444"/>
        </w:rPr>
        <w:t>)</w:t>
      </w:r>
    </w:p>
    <w:p w:rsidR="002A3232" w:rsidRDefault="008123FC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596E79">
        <w:rPr>
          <w:color w:val="444444"/>
        </w:rPr>
        <w:t>Ра</w:t>
      </w:r>
      <w:r w:rsidR="002A3232">
        <w:rPr>
          <w:color w:val="444444"/>
        </w:rPr>
        <w:t>змер премий может определяться:</w:t>
      </w:r>
    </w:p>
    <w:p w:rsidR="007E49A1" w:rsidRPr="007E49A1" w:rsidRDefault="007E49A1" w:rsidP="002A3232">
      <w:pPr>
        <w:pStyle w:val="formattext"/>
        <w:spacing w:before="0" w:beforeAutospacing="0" w:after="0" w:afterAutospacing="0"/>
        <w:ind w:firstLine="480"/>
        <w:textAlignment w:val="baseline"/>
        <w:rPr>
          <w:color w:val="444444"/>
        </w:rPr>
      </w:pPr>
      <w:r w:rsidRPr="007E49A1">
        <w:rPr>
          <w:color w:val="444444"/>
        </w:rPr>
        <w:t>- вып</w:t>
      </w:r>
      <w:r w:rsidR="002A3232">
        <w:rPr>
          <w:color w:val="444444"/>
        </w:rPr>
        <w:t>лат компенсационного характера;</w:t>
      </w:r>
    </w:p>
    <w:p w:rsidR="007E49A1" w:rsidRPr="007E49A1" w:rsidRDefault="007E49A1" w:rsidP="002A3232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выплат стимулирующего характера.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="002A323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1.5. Заработная плата за месяц работников, отработавших норму рабочего времени и выполнивших трудовые обязанности, не может быть ниже минимального размера оплаты труда, установленного</w:t>
      </w:r>
      <w:r w:rsidR="002A323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действующим законодательством.</w:t>
      </w:r>
    </w:p>
    <w:p w:rsidR="007E49A1" w:rsidRPr="007E49A1" w:rsidRDefault="007E49A1" w:rsidP="002A3232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1.6.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времени. Определение размера заработной платы по основной профессии, а также по профессии, занимаемой в порядке совместительства, производится раздельно по кажд</w:t>
      </w:r>
      <w:r w:rsidR="002A323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ой из профессий.</w:t>
      </w:r>
    </w:p>
    <w:p w:rsidR="002A3232" w:rsidRDefault="007E49A1" w:rsidP="002A3232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1.7. Численность уборщиков служебных помещений определяется исходя из доли общей убираемой площади на одну единицу уборщика служебных помещений (не менее 600 кв. м).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="002A323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1.8. Определение объема финансового обеспечения в части оплаты труда производится в соотв</w:t>
      </w:r>
      <w:r w:rsidR="002A323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етствии с настоящим Положением.</w:t>
      </w:r>
    </w:p>
    <w:p w:rsidR="007E49A1" w:rsidRPr="007E49A1" w:rsidRDefault="007E49A1" w:rsidP="002A3232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1.9. Фонд оплаты труда работников учреждения формируется исходя из объема субсидий, поступающих в установленном порядке из бюджета муниципального образования г. Казани на выполнение муниципального задания по оказанию муниципальных услуг (выполнению работ), средств учреждения от</w:t>
      </w:r>
      <w:r w:rsidR="002A323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приносящей доход деятельности.</w:t>
      </w: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</w:r>
      <w:r w:rsidR="002A3232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        </w:t>
      </w: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II. Месячная ставка заработной платы, порядок и условия ее установления</w:t>
      </w:r>
    </w:p>
    <w:p w:rsidR="007E49A1" w:rsidRPr="007E49A1" w:rsidRDefault="007E49A1" w:rsidP="002A3232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2.1. Месячные ставки заработной платы работникам устанавливаются за исполнение ими трудовых обязанностей за месяц в размерах, указанных в </w:t>
      </w:r>
      <w:r w:rsidR="002A323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таблице 1 настоящего Положения.</w:t>
      </w:r>
    </w:p>
    <w:p w:rsidR="007E49A1" w:rsidRPr="002A3232" w:rsidRDefault="007E49A1" w:rsidP="002A3232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2.2. В случае увеличения минимального размера оплаты труда, установленного действующим законодательством, месячная ставка заработной платы работников подлеж</w:t>
      </w:r>
      <w:r w:rsidR="002A323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ит соответствующему увеличению.</w:t>
      </w: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</w:r>
      <w:r w:rsidR="002A3232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Таблица 1</w:t>
      </w:r>
    </w:p>
    <w:p w:rsidR="007E49A1" w:rsidRPr="007E49A1" w:rsidRDefault="007E49A1" w:rsidP="00DB34A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  <w:t>Месячные ставки заработной платы рабочих</w:t>
      </w:r>
    </w:p>
    <w:p w:rsidR="007E49A1" w:rsidRPr="007E49A1" w:rsidRDefault="007E49A1" w:rsidP="00DB34A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(в ред. Постановления Исполкома муниципального образования г. Казани </w:t>
      </w:r>
      <w:hyperlink r:id="rId14" w:history="1">
        <w:r w:rsidRPr="00596E79">
          <w:rPr>
            <w:rFonts w:ascii="Times New Roman" w:eastAsia="Times New Roman" w:hAnsi="Times New Roman" w:cs="Times New Roman"/>
            <w:color w:val="3451A0"/>
            <w:sz w:val="24"/>
            <w:szCs w:val="24"/>
            <w:u w:val="single"/>
            <w:lang w:eastAsia="ru-RU"/>
          </w:rPr>
          <w:t>от 12.04.2021 N 853</w:t>
        </w:r>
      </w:hyperlink>
      <w:r w:rsidR="002A3232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2587"/>
        <w:gridCol w:w="1478"/>
        <w:gridCol w:w="4435"/>
      </w:tblGrid>
      <w:tr w:rsidR="007E49A1" w:rsidRPr="007E49A1" w:rsidTr="007E49A1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49A1" w:rsidRPr="007E49A1" w:rsidRDefault="007E49A1" w:rsidP="00DB3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49A1" w:rsidRPr="007E49A1" w:rsidRDefault="007E49A1" w:rsidP="00DB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49A1" w:rsidRPr="007E49A1" w:rsidRDefault="007E49A1" w:rsidP="00DB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49A1" w:rsidRPr="007E49A1" w:rsidRDefault="007E49A1" w:rsidP="00DB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9A1" w:rsidRPr="007E49A1" w:rsidTr="007E49A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"N п/п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профессий рабочих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Месячная ставка заработной платы, руб.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Повышающий коэффициент для водителей, обслуживающих учреждения, осуществляющие централизованное бухгалтерское и хозяйственно-эксплуатационное обслуживание в г. Казани</w:t>
            </w:r>
          </w:p>
        </w:tc>
      </w:tr>
      <w:tr w:rsidR="007E49A1" w:rsidRPr="007E49A1" w:rsidTr="007E49A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Уборщик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12 792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49A1" w:rsidRPr="007E49A1" w:rsidTr="007E49A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12 792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E49A1" w:rsidRPr="007E49A1" w:rsidTr="007E49A1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12 792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</w:t>
            </w:r>
          </w:p>
        </w:tc>
      </w:tr>
    </w:tbl>
    <w:p w:rsidR="007E49A1" w:rsidRPr="005C04DE" w:rsidRDefault="007E49A1" w:rsidP="005C04DE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  <w:t>III. Компенсационные выплаты, порядок и условия их установления</w:t>
      </w:r>
    </w:p>
    <w:p w:rsidR="007E49A1" w:rsidRPr="007E49A1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3.1. Работникам устанавливаются компенсационные выплаты за работу в условия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х, отклоняющихся от нормальных.</w:t>
      </w:r>
    </w:p>
    <w:p w:rsidR="007E49A1" w:rsidRPr="005C04DE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3.2. Работникам могут быть установлены выплаты компенсационного характера за работу в условиях, отклоняющихся от нормальных, в размерах, указанных в 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таблице 2 настоящего Положения.</w:t>
      </w: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</w:r>
      <w:r w:rsidR="005C04D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Таблица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2135"/>
        <w:gridCol w:w="2566"/>
        <w:gridCol w:w="2393"/>
      </w:tblGrid>
      <w:tr w:rsidR="007E49A1" w:rsidRPr="007E49A1" w:rsidTr="007E49A1">
        <w:trPr>
          <w:trHeight w:val="15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49A1" w:rsidRPr="007E49A1" w:rsidRDefault="007E49A1" w:rsidP="00DB34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49A1" w:rsidRPr="007E49A1" w:rsidRDefault="007E49A1" w:rsidP="00DB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49A1" w:rsidRPr="007E49A1" w:rsidRDefault="007E49A1" w:rsidP="00DB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49A1" w:rsidRPr="007E49A1" w:rsidRDefault="007E49A1" w:rsidP="00DB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9A1" w:rsidRPr="007E49A1" w:rsidTr="007E49A1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компенсационной выплаты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 </w:t>
            </w:r>
            <w:hyperlink r:id="rId15" w:anchor="64U0IK" w:history="1">
              <w:r w:rsidRPr="00596E79">
                <w:rPr>
                  <w:rFonts w:ascii="Times New Roman" w:eastAsia="Times New Roman" w:hAnsi="Times New Roman" w:cs="Times New Roman"/>
                  <w:color w:val="3451A0"/>
                  <w:sz w:val="24"/>
                  <w:szCs w:val="24"/>
                  <w:u w:val="single"/>
                  <w:lang w:eastAsia="ru-RU"/>
                </w:rPr>
                <w:t>Трудового кодекса РФ</w:t>
              </w:r>
            </w:hyperlink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компенсационной выплаты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7E49A1" w:rsidRPr="007E49A1" w:rsidTr="007E49A1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при совмещении профессий</w:t>
            </w:r>
          </w:p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исполнении обязанностей временно отсутствующего работника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размер определяется по соглашению сторон трудового договора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фонда оплаты труда</w:t>
            </w:r>
          </w:p>
        </w:tc>
      </w:tr>
      <w:tr w:rsidR="007E49A1" w:rsidRPr="007E49A1" w:rsidTr="007E49A1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сверхурочной работы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выше предельного размера, установленного трудовым законодательством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Исключается в случае работы в условиях ненормированного рабочего дня</w:t>
            </w:r>
          </w:p>
        </w:tc>
      </w:tr>
      <w:tr w:rsidR="007E49A1" w:rsidRPr="007E49A1" w:rsidTr="007E49A1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за работу в выходные и нерабочие праздничные дни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двойном размере часовой заработной платы.</w:t>
            </w:r>
          </w:p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сменном режиме работы отработанные часы в выходные и праздничные дни (по графику) оплачиваются в одинарном размере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условии, если работа производилась сверх месячной нормы рабочего времени или по желанию работника не предоставлен другой день отдыха</w:t>
            </w:r>
          </w:p>
        </w:tc>
      </w:tr>
      <w:tr w:rsidR="007E49A1" w:rsidRPr="007E49A1" w:rsidTr="007E49A1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в ночное время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выше предельного размера, установленного трудовым законодательством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Исключается в случае работы в условиях ненормированного рабочего дня</w:t>
            </w:r>
          </w:p>
        </w:tc>
      </w:tr>
    </w:tbl>
    <w:p w:rsidR="007E49A1" w:rsidRPr="007E49A1" w:rsidRDefault="007E49A1" w:rsidP="00DB34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7E49A1" w:rsidRPr="007E49A1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Размер часовой заработной платы определяется как часть месячной заработной платы за час работы, рассчитанная по среднемесячной норме рабочего времени на текущий год, исчис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ленной в установленном порядке.</w:t>
      </w:r>
    </w:p>
    <w:p w:rsidR="007E49A1" w:rsidRPr="007E49A1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состав месячной заработной платы для определения размера выплаты за работу в выходные и нерабочие праздничные дни входят месячная ставка заработной платы, ежемесячные стиму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лирующие выплаты, кроме премий.</w:t>
      </w:r>
    </w:p>
    <w:p w:rsidR="007E49A1" w:rsidRPr="007E49A1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Доплата за совмещение профессий производится за выполнение работником с его согласия в течение установленной продолжительности рабочего дня наряду с основной работой, определенной трудовым договором, дополнительной работы по другой профессии. Указанная выплата не производится в случае, если работа по совмещаемой профессии обусловлена трудовым договором по занимаемой профессии и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входит в трудовые обязанности.</w:t>
      </w:r>
    </w:p>
    <w:p w:rsidR="007E49A1" w:rsidRPr="007E49A1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Компенсационная выплата за исполнение обязанностей временно отсутствующего работника производится за исполнение работником в течение установленной продолжительности рабочего дня наряду с работой, определенной трудовым договором, дополнительной работы, возложенной трудовым договором на работника, временно отсутс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твующего по следующим причинам:</w:t>
      </w:r>
    </w:p>
    <w:p w:rsidR="007E49A1" w:rsidRPr="007E49A1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в связи с н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ахождением в очередном отпуске;</w:t>
      </w:r>
    </w:p>
    <w:p w:rsidR="007E49A1" w:rsidRPr="007E49A1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в связи с нахождением в отпуске без сохранения заработной платы, во время которого в соответствии с действующим законодательс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твом сохраняется рабочее место.</w:t>
      </w:r>
    </w:p>
    <w:p w:rsidR="007E49A1" w:rsidRPr="007E49A1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3.3. Компенсационные выплаты, обусловленные учетом рабочего времени, производятся на основании составленного в установленном порядке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табеля учета рабочего времени.</w:t>
      </w:r>
    </w:p>
    <w:p w:rsidR="007E49A1" w:rsidRPr="007E49A1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3.4. Компенсационные выплаты являются самостоятельными выплатами и не включаются в базу для расчета других компенсационных и стимулирующих выплат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выплат социального характера.</w:t>
      </w:r>
    </w:p>
    <w:p w:rsidR="007E49A1" w:rsidRPr="005C04DE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3.5. Компенсационные выплаты производятся за счет и в пределах фонда оплаты тру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да соответствующего учреждения.</w:t>
      </w:r>
      <w:r w:rsidR="005C04D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  <w:t xml:space="preserve">    </w:t>
      </w: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IV. Выплаты стимулирующего характера, порядок и условия их установления</w:t>
      </w:r>
    </w:p>
    <w:p w:rsidR="007E49A1" w:rsidRPr="007E49A1" w:rsidRDefault="007E49A1" w:rsidP="005C04D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(в ред. Постановления Исполкома муниципального образования г. Казани </w:t>
      </w:r>
      <w:hyperlink r:id="rId16" w:history="1">
        <w:r w:rsidRPr="00596E79">
          <w:rPr>
            <w:rFonts w:ascii="Times New Roman" w:eastAsia="Times New Roman" w:hAnsi="Times New Roman" w:cs="Times New Roman"/>
            <w:color w:val="3451A0"/>
            <w:sz w:val="24"/>
            <w:szCs w:val="24"/>
            <w:u w:val="single"/>
            <w:lang w:eastAsia="ru-RU"/>
          </w:rPr>
          <w:t>от 12.04.2021 N 853</w:t>
        </w:r>
      </w:hyperlink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)</w:t>
      </w:r>
    </w:p>
    <w:p w:rsidR="007E49A1" w:rsidRPr="007E49A1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4.1. К выплатам стимулирующего характера относятся премиальные выплаты по итогам работы, выплаты, направленные на стимулирование работника к качественному результату труда, а также поощрения за выполненную работу.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4.2. Ежемесячная надбавка за сложность, напряженность работы устанавливается водителю, обслуживающему учреждение, осуществляющее централизованное 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бухгалтерское и хозяйственно-эксплуатационное обслуживание в г. Казани, в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размере 20% от оклада.</w:t>
      </w:r>
    </w:p>
    <w:p w:rsidR="007E49A1" w:rsidRPr="007E49A1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4.3. Ежемесячная надбавка за качество выполняемой работы устанавливается водителю, обслуживающему учреждение, осуществляющее централизованное бухгалтерское и хозяйственно-эксплуатационное обслуживание в г. Казани, в размере 10% от оклада. При нарушении </w:t>
      </w:r>
      <w:hyperlink r:id="rId17" w:anchor="65A0IQ" w:history="1">
        <w:r w:rsidRPr="00596E79">
          <w:rPr>
            <w:rFonts w:ascii="Times New Roman" w:eastAsia="Times New Roman" w:hAnsi="Times New Roman" w:cs="Times New Roman"/>
            <w:color w:val="3451A0"/>
            <w:sz w:val="24"/>
            <w:szCs w:val="24"/>
            <w:u w:val="single"/>
            <w:lang w:eastAsia="ru-RU"/>
          </w:rPr>
          <w:t>правил дорожного движения</w:t>
        </w:r>
      </w:hyperlink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за отчетный период ежемесячная надбавка за качество выполняемой работы может быть уменьшена по р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ешению руководителя учреждения.</w:t>
      </w:r>
    </w:p>
    <w:p w:rsidR="007E49A1" w:rsidRPr="005C04DE" w:rsidRDefault="007E49A1" w:rsidP="005C04D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4.4. Ежемесячная надбавка за выслугу лет устанавливается водителям, обслуживающим учреждения, осуществляющие централизованное бухгалтерское и хозяйственно-эксплуатационное обслуживание в г. Казани, в размерах, указанных в 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таблице 3 настоящего Положения.</w:t>
      </w: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</w:r>
      <w:r w:rsidR="005C04D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Таблица 3</w:t>
      </w:r>
      <w:r w:rsidR="005C04D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</w:t>
      </w: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</w:r>
      <w:r w:rsidR="005C04D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      </w:t>
      </w:r>
      <w:r w:rsidR="00AB53A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                  </w:t>
      </w:r>
      <w:r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Размеры и условия ежем</w:t>
      </w:r>
      <w:r w:rsidR="00AB53AA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есячной надбавки за выслугу лет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6"/>
        <w:gridCol w:w="3696"/>
      </w:tblGrid>
      <w:tr w:rsidR="007E49A1" w:rsidRPr="007E49A1" w:rsidTr="007E49A1">
        <w:trPr>
          <w:trHeight w:val="15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49A1" w:rsidRPr="007E49A1" w:rsidRDefault="007E49A1" w:rsidP="00DB3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49A1" w:rsidRPr="007E49A1" w:rsidRDefault="007E49A1" w:rsidP="00DB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9A1" w:rsidRPr="007E49A1" w:rsidTr="007E49A1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 работы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Надбавка, %</w:t>
            </w:r>
          </w:p>
        </w:tc>
      </w:tr>
      <w:tr w:rsidR="007E49A1" w:rsidRPr="007E49A1" w:rsidTr="007E49A1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года до 5 лет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49A1" w:rsidRPr="007E49A1" w:rsidTr="007E49A1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10 лет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E49A1" w:rsidRPr="007E49A1" w:rsidTr="007E49A1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 до 15 лет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E49A1" w:rsidRPr="007E49A1" w:rsidTr="007E49A1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15 лет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E49A1" w:rsidRPr="007E49A1" w:rsidRDefault="007E49A1" w:rsidP="00DB34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7E49A1" w:rsidRPr="007E49A1" w:rsidRDefault="00AB53AA" w:rsidP="00DB34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</w:t>
      </w:r>
      <w:r w:rsidR="007E49A1"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трудовой стаж, дающий право на установление ежемесячной надбавки за выслугу лет к должностному окладу, входят периоды работы по специальности (на должностях, требующих профессиональной подготовки, соответствующей дол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жности, занимаемой работником).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Указанная надбавка устанавливается работнику актом представителя нанимателя (работодателя) на основании решения комиссии по установлению трудового стажа работника, дающего право на установление ежемесячной проц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ентной надбавки за выслугу лет.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Установление (изменение) размеров выплат за выслугу лет производится со дня достижения стажа, дающего право на установление (изменение), если документы, подтверждающие стаж, находятся в учреждении, или со дня представления работником документа, подтверждающего необходимый стаж.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Документами для определения стажа, дающего право на получение ежемесячной надбавки к должностному окладу за в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ыслугу лет работнику, являются: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трудовая книжка;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  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справки с места службы (работы) из архивных учреждений, выписки из приказов и других документов, подтверждающих трудовой стаж (при отсутствии трудовой книжки, а также в случаях, когда в трудовой книжке содержатся неправильные или неточные записи либо не содержатся записи об от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дельных периодах деятельности);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военный билет или справки военных комиссариатов, подт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верждающие стаж военной службы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решения судебных ор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ганов.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4.5. Иные поощрительные выплаты устанавливаются работникам учреждений по решению работодателя в соответствии с локальными актами учрежде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ния и коллективными договорами.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4.6. Премиальные выплаты по итогам работы могут быть установлены работникам согласно решению работодателя на основании акта Исполнительного комитета г. Казани о премировании по результатам деятельности с учетом итогов выполнения задач и функций учреждения за определенный период и могут выплачиваться единовременно, ежемесячно, ежеквартально и по результатам работы за год.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  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Конкретные размеры премий устанавливаются представителем нанимателя (работодателя) на основе критериев определения достижимых результатов работы для 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всех категорий работников учреждения, измеряемых качественными и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количественными показателями.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змер премий может определяться: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кратно к размеру ме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сячной ставки заработной платы;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кратно к размеру части месячной ста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вки заработной платы работника.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актах по установлению премий определение указанной части месячной заработной платы для расчета премий применяется в формулиров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ке "месячная заработная плата";</w:t>
      </w:r>
    </w:p>
    <w:p w:rsidR="00AB53AA" w:rsidRDefault="00AB53AA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в абсолютной сумме.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  <w:t xml:space="preserve">       </w:t>
      </w:r>
      <w:r w:rsidR="007E49A1"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V. Выплаты социального характера и иные выплаты, порядок и условия их </w:t>
      </w:r>
      <w:r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 xml:space="preserve"> </w:t>
      </w:r>
      <w:r w:rsidR="007E49A1" w:rsidRPr="007E49A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установления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5.1. Работникам устанавливаются следующие вид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ы выплат социального характера: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ед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иновременная выплата к отпуску;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допо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лнительная материальная помощь.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5.2. Единовременная выплата к отпуску производится за счет средств бюджета г. Казани всем работникам по основной должности, профессии, специальности, кроме внутреннего и внешнего совместительства, один раз в год при предоставлении работнику по графику ежегодного полного или частичного (не менее 14 календарных дней) оплачиваемого отпуска в размере одной месячной ставки заработной платы за полный отработанный период (один год), за который предоставляется очередной отпуск. В случае предоставления отпуска за не полностью отработанный период, за который предоставляется отпуск, размер единовременной выплаты к отпуску корректируется на отработанное время (с учетом нахождения работника в очередном оплачиваемом отпуске).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br/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      </w:t>
      </w: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5.3. Дополнительная материальная помощь может выплачиваться работнику в порядке и размерах, установленных для руководителей, спец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иалистов и служащих учреждения.</w:t>
      </w:r>
    </w:p>
    <w:p w:rsidR="007E49A1" w:rsidRPr="007E49A1" w:rsidRDefault="007E49A1" w:rsidP="00AB53AA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Дополнительная материальная помощь работникам выплачивается за счет и</w:t>
      </w:r>
      <w:r w:rsidR="00AB53AA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в пределах фонда оплаты труда.</w:t>
      </w:r>
      <w:bookmarkStart w:id="0" w:name="_GoBack"/>
      <w:bookmarkEnd w:id="0"/>
    </w:p>
    <w:p w:rsidR="007E49A1" w:rsidRPr="007E49A1" w:rsidRDefault="007E49A1" w:rsidP="00DB34A5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7E49A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5.4. Выплаты социального характера производятся по акту представителя нанимателя (работодателя) на основании личного заявления работника.</w:t>
      </w:r>
    </w:p>
    <w:p w:rsidR="00DF07C8" w:rsidRPr="00596E79" w:rsidRDefault="00DF07C8" w:rsidP="00DB3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F07C8" w:rsidRPr="00596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E79" w:rsidRDefault="00596E79" w:rsidP="00596E79">
      <w:pPr>
        <w:spacing w:after="0" w:line="240" w:lineRule="auto"/>
      </w:pPr>
      <w:r>
        <w:separator/>
      </w:r>
    </w:p>
  </w:endnote>
  <w:endnote w:type="continuationSeparator" w:id="0">
    <w:p w:rsidR="00596E79" w:rsidRDefault="00596E79" w:rsidP="0059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E79" w:rsidRDefault="00596E79" w:rsidP="00596E79">
      <w:pPr>
        <w:spacing w:after="0" w:line="240" w:lineRule="auto"/>
      </w:pPr>
      <w:r>
        <w:separator/>
      </w:r>
    </w:p>
  </w:footnote>
  <w:footnote w:type="continuationSeparator" w:id="0">
    <w:p w:rsidR="00596E79" w:rsidRDefault="00596E79" w:rsidP="00596E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9A1"/>
    <w:rsid w:val="002A3232"/>
    <w:rsid w:val="00364957"/>
    <w:rsid w:val="00596E79"/>
    <w:rsid w:val="005C04DE"/>
    <w:rsid w:val="00765C53"/>
    <w:rsid w:val="007E49A1"/>
    <w:rsid w:val="008123FC"/>
    <w:rsid w:val="00AB53AA"/>
    <w:rsid w:val="00DB34A5"/>
    <w:rsid w:val="00DF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B3A6"/>
  <w15:chartTrackingRefBased/>
  <w15:docId w15:val="{93AC9719-6F44-43E3-AB95-69497446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23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E49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E49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49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E49A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7E4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7E4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E49A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123F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596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6E79"/>
  </w:style>
  <w:style w:type="paragraph" w:styleId="a6">
    <w:name w:val="footer"/>
    <w:basedOn w:val="a"/>
    <w:link w:val="a7"/>
    <w:uiPriority w:val="99"/>
    <w:unhideWhenUsed/>
    <w:rsid w:val="00596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6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9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6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1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4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46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2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8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6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7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7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34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37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4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0969642" TargetMode="External"/><Relationship Id="rId13" Type="http://schemas.openxmlformats.org/officeDocument/2006/relationships/hyperlink" Target="https://docs.cntd.ru/document/574707107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901807664" TargetMode="External"/><Relationship Id="rId12" Type="http://schemas.openxmlformats.org/officeDocument/2006/relationships/hyperlink" Target="https://docs.cntd.ru/document/574707107" TargetMode="External"/><Relationship Id="rId17" Type="http://schemas.openxmlformats.org/officeDocument/2006/relationships/hyperlink" Target="https://docs.cntd.ru/document/900483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ocs.cntd.ru/document/574707107" TargetMode="External"/><Relationship Id="rId1" Type="http://schemas.openxmlformats.org/officeDocument/2006/relationships/styles" Target="styles.xml"/><Relationship Id="rId6" Type="http://schemas.openxmlformats.org/officeDocument/2006/relationships/hyperlink" Target="https://docs.cntd.ru/document/574707107" TargetMode="External"/><Relationship Id="rId11" Type="http://schemas.openxmlformats.org/officeDocument/2006/relationships/hyperlink" Target="https://docs.cntd.ru/document/90180766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docs.cntd.ru/document/901807664" TargetMode="External"/><Relationship Id="rId10" Type="http://schemas.openxmlformats.org/officeDocument/2006/relationships/hyperlink" Target="https://docs.cntd.ru/document/574707107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docs.cntd.ru/document/570969642" TargetMode="External"/><Relationship Id="rId14" Type="http://schemas.openxmlformats.org/officeDocument/2006/relationships/hyperlink" Target="https://docs.cntd.ru/document/5747071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4529</Words>
  <Characters>25816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4</cp:revision>
  <dcterms:created xsi:type="dcterms:W3CDTF">2021-05-28T11:00:00Z</dcterms:created>
  <dcterms:modified xsi:type="dcterms:W3CDTF">2022-02-18T06:50:00Z</dcterms:modified>
</cp:coreProperties>
</file>